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9820D" w14:textId="77777777" w:rsidR="00B90DA5" w:rsidRDefault="00B90DA5">
      <w:pPr>
        <w:pStyle w:val="PlainText"/>
        <w:jc w:val="right"/>
        <w:rPr>
          <w:color w:val="FF0000"/>
        </w:rPr>
      </w:pPr>
      <w:r>
        <w:rPr>
          <w:color w:val="FF0000"/>
        </w:rPr>
        <w:t xml:space="preserve">  </w:t>
      </w:r>
    </w:p>
    <w:p w14:paraId="010F085D" w14:textId="77777777" w:rsidR="006725A2" w:rsidRDefault="00C51158" w:rsidP="000038D7">
      <w:pPr>
        <w:pStyle w:val="PlainText"/>
        <w:ind w:left="-567" w:right="-569"/>
        <w:jc w:val="center"/>
        <w:rPr>
          <w:rFonts w:ascii="Arial" w:hAnsi="Arial" w:cs="Arial"/>
          <w:b/>
          <w:sz w:val="28"/>
          <w:szCs w:val="28"/>
          <w:u w:val="single"/>
        </w:rPr>
      </w:pPr>
      <w:r>
        <w:rPr>
          <w:rFonts w:ascii="Arial" w:hAnsi="Arial" w:cs="Arial"/>
          <w:b/>
          <w:noProof/>
          <w:color w:val="FF0000"/>
          <w:sz w:val="28"/>
          <w:szCs w:val="28"/>
          <w:u w:val="single"/>
        </w:rPr>
        <w:drawing>
          <wp:anchor distT="0" distB="0" distL="114300" distR="114300" simplePos="0" relativeHeight="251657728" behindDoc="0" locked="0" layoutInCell="1" allowOverlap="1" wp14:anchorId="4158B88A" wp14:editId="03AC538A">
            <wp:simplePos x="0" y="0"/>
            <wp:positionH relativeFrom="column">
              <wp:posOffset>142875</wp:posOffset>
            </wp:positionH>
            <wp:positionV relativeFrom="paragraph">
              <wp:posOffset>-2540</wp:posOffset>
            </wp:positionV>
            <wp:extent cx="1369060" cy="390525"/>
            <wp:effectExtent l="1905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69060" cy="390525"/>
                    </a:xfrm>
                    <a:prstGeom prst="rect">
                      <a:avLst/>
                    </a:prstGeom>
                    <a:solidFill>
                      <a:srgbClr val="FFFFFF"/>
                    </a:solidFill>
                    <a:ln w="9525">
                      <a:noFill/>
                      <a:miter lim="800000"/>
                      <a:headEnd/>
                      <a:tailEnd/>
                    </a:ln>
                  </pic:spPr>
                </pic:pic>
              </a:graphicData>
            </a:graphic>
          </wp:anchor>
        </w:drawing>
      </w:r>
      <w:r w:rsidR="007A3083">
        <w:pict w14:anchorId="050D7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3pt;height:4.65pt" o:hrpct="0" o:hralign="center" o:hr="t">
            <v:imagedata r:id="rId9" o:title="BD21318_"/>
          </v:shape>
        </w:pict>
      </w:r>
    </w:p>
    <w:p w14:paraId="38C090E2" w14:textId="77777777" w:rsidR="006725A2" w:rsidRDefault="006725A2">
      <w:pPr>
        <w:pStyle w:val="PlainText"/>
        <w:jc w:val="center"/>
        <w:rPr>
          <w:rFonts w:ascii="Arial" w:hAnsi="Arial" w:cs="Arial"/>
          <w:b/>
          <w:sz w:val="28"/>
          <w:szCs w:val="28"/>
          <w:u w:val="single"/>
        </w:rPr>
      </w:pPr>
    </w:p>
    <w:p w14:paraId="4E82F150" w14:textId="77777777" w:rsidR="00B90DA5" w:rsidRPr="007258FE" w:rsidRDefault="007258FE">
      <w:pPr>
        <w:pStyle w:val="PlainText"/>
        <w:jc w:val="center"/>
        <w:rPr>
          <w:rFonts w:ascii="Calibri" w:hAnsi="Calibri" w:cs="Arial"/>
          <w:b/>
          <w:sz w:val="24"/>
          <w:szCs w:val="24"/>
          <w:u w:val="single"/>
        </w:rPr>
      </w:pPr>
      <w:r w:rsidRPr="007258FE">
        <w:rPr>
          <w:rFonts w:ascii="Calibri" w:hAnsi="Calibri" w:cs="Arial"/>
          <w:b/>
          <w:sz w:val="24"/>
          <w:szCs w:val="24"/>
          <w:u w:val="single"/>
        </w:rPr>
        <w:t>Adults – Packing List</w:t>
      </w:r>
    </w:p>
    <w:p w14:paraId="10706CBF" w14:textId="77777777" w:rsidR="00B90DA5" w:rsidRDefault="00B90DA5">
      <w:pPr>
        <w:pStyle w:val="PlainText"/>
        <w:jc w:val="center"/>
        <w:rPr>
          <w:rFonts w:ascii="Arial" w:hAnsi="Arial" w:cs="Arial"/>
          <w:b/>
          <w:sz w:val="22"/>
          <w:szCs w:val="22"/>
          <w:u w:val="single"/>
        </w:rPr>
      </w:pPr>
      <w:r>
        <w:rPr>
          <w:rFonts w:ascii="Arial" w:hAnsi="Arial" w:cs="Arial"/>
          <w:b/>
          <w:sz w:val="22"/>
          <w:szCs w:val="22"/>
          <w:u w:val="single"/>
        </w:rPr>
        <w:t xml:space="preserve">               </w:t>
      </w:r>
    </w:p>
    <w:p w14:paraId="44089754" w14:textId="77777777" w:rsidR="00B90DA5" w:rsidRPr="00B90DA5" w:rsidRDefault="00B90DA5">
      <w:pPr>
        <w:ind w:left="-540" w:right="-694"/>
        <w:rPr>
          <w:rFonts w:ascii="Calibri" w:hAnsi="Calibri" w:cs="Arial"/>
        </w:rPr>
      </w:pPr>
      <w:r w:rsidRPr="00B90DA5">
        <w:rPr>
          <w:rFonts w:ascii="Calibri" w:hAnsi="Calibri" w:cs="Arial"/>
        </w:rPr>
        <w:t xml:space="preserve">We provide (free of charge) any specialist equipment required for chosen activities.  This loan includes waterproof clothing, walking boots, wellington boots, rucksacks, lunch boxes and water bottles.  If you already have any of this equipment you can bring it to use at the Centre. We will check clothing and equipment’s suitability for activities and the weather. </w:t>
      </w:r>
    </w:p>
    <w:p w14:paraId="18A25759" w14:textId="77777777" w:rsidR="00B90DA5" w:rsidRPr="00B90DA5" w:rsidRDefault="00B90DA5">
      <w:pPr>
        <w:ind w:left="-540" w:right="-694"/>
        <w:rPr>
          <w:rFonts w:ascii="Calibri" w:hAnsi="Calibri" w:cs="Arial"/>
        </w:rPr>
      </w:pPr>
    </w:p>
    <w:p w14:paraId="26FD9F0A" w14:textId="77777777" w:rsidR="00B90DA5" w:rsidRPr="00B90DA5" w:rsidRDefault="00B90DA5">
      <w:pPr>
        <w:ind w:left="-540" w:right="-694"/>
        <w:rPr>
          <w:rFonts w:ascii="Calibri" w:hAnsi="Calibri" w:cs="Arial"/>
          <w:b/>
        </w:rPr>
      </w:pPr>
      <w:r w:rsidRPr="00B90DA5">
        <w:rPr>
          <w:rFonts w:ascii="Calibri" w:hAnsi="Calibri" w:cs="Arial"/>
        </w:rPr>
        <w:t xml:space="preserve">You do need to come equipped with enough warm and comfortable personal clothing suited to the activities. The Lake District weather may be cold, wet and windy even in summer and during the activities you may end up wet or muddy.  We have a good drying room but spares of OLD clothes, socks and shoes are needed. </w:t>
      </w:r>
    </w:p>
    <w:p w14:paraId="6ACB14D4" w14:textId="77777777" w:rsidR="00B90DA5" w:rsidRPr="00B90DA5" w:rsidRDefault="00B90DA5">
      <w:pPr>
        <w:ind w:right="-694"/>
        <w:rPr>
          <w:rFonts w:ascii="Calibri" w:hAnsi="Calibri" w:cs="Arial"/>
        </w:rPr>
      </w:pPr>
    </w:p>
    <w:p w14:paraId="0BEAECD3" w14:textId="0D8A3772" w:rsidR="00B90DA5" w:rsidRPr="00B90DA5" w:rsidRDefault="00B90DA5">
      <w:pPr>
        <w:ind w:left="-540" w:right="-694"/>
        <w:rPr>
          <w:rFonts w:ascii="Calibri" w:hAnsi="Calibri" w:cs="Arial"/>
        </w:rPr>
      </w:pPr>
      <w:r w:rsidRPr="00B90DA5">
        <w:rPr>
          <w:rFonts w:ascii="Calibri" w:hAnsi="Calibri" w:cs="Arial"/>
        </w:rPr>
        <w:t>The instructors carry mobile phones and are in contact with the Centre during activities.  At High Borrans mobile phone reception is variable</w:t>
      </w:r>
      <w:r w:rsidR="007A3083">
        <w:rPr>
          <w:rFonts w:ascii="Calibri" w:hAnsi="Calibri" w:cs="Arial"/>
        </w:rPr>
        <w:t>.</w:t>
      </w:r>
    </w:p>
    <w:p w14:paraId="4E8C0C08" w14:textId="77777777" w:rsidR="00B90DA5" w:rsidRPr="00B90DA5" w:rsidRDefault="00B90DA5">
      <w:pPr>
        <w:ind w:left="-540" w:right="-694"/>
        <w:rPr>
          <w:rFonts w:ascii="Calibri" w:hAnsi="Calibri" w:cs="Arial"/>
        </w:rPr>
      </w:pPr>
    </w:p>
    <w:p w14:paraId="6DB65D47" w14:textId="77777777" w:rsidR="00B90DA5" w:rsidRPr="00B90DA5" w:rsidRDefault="00B90DA5">
      <w:pPr>
        <w:ind w:left="-540" w:right="-694"/>
        <w:rPr>
          <w:rFonts w:ascii="Calibri" w:hAnsi="Calibri" w:cs="Arial"/>
          <w:b/>
        </w:rPr>
      </w:pPr>
      <w:r w:rsidRPr="00B90DA5">
        <w:rPr>
          <w:rFonts w:ascii="Calibri" w:hAnsi="Calibri" w:cs="Arial"/>
          <w:b/>
        </w:rPr>
        <w:t>FOR USE ON ACTIVITY SESSIONS:</w:t>
      </w:r>
    </w:p>
    <w:p w14:paraId="08256CD9" w14:textId="77777777" w:rsidR="00B90DA5" w:rsidRPr="00B90DA5" w:rsidRDefault="00B90DA5">
      <w:pPr>
        <w:ind w:left="-540" w:right="-694"/>
        <w:rPr>
          <w:rFonts w:ascii="Calibri" w:hAnsi="Calibri" w:cs="Arial"/>
        </w:rPr>
      </w:pPr>
    </w:p>
    <w:p w14:paraId="1ECD84A5" w14:textId="77777777" w:rsidR="00B90DA5" w:rsidRPr="00984B93" w:rsidRDefault="00B90DA5" w:rsidP="00984B93">
      <w:pPr>
        <w:numPr>
          <w:ilvl w:val="0"/>
          <w:numId w:val="1"/>
        </w:numPr>
        <w:tabs>
          <w:tab w:val="clear" w:pos="720"/>
          <w:tab w:val="num" w:pos="-180"/>
        </w:tabs>
        <w:ind w:left="-540" w:right="-694" w:hanging="27"/>
        <w:rPr>
          <w:rFonts w:ascii="Calibri" w:hAnsi="Calibri" w:cs="Arial"/>
        </w:rPr>
      </w:pPr>
      <w:r w:rsidRPr="00984B93">
        <w:rPr>
          <w:rFonts w:ascii="Calibri" w:hAnsi="Calibri" w:cs="Arial"/>
        </w:rPr>
        <w:t xml:space="preserve">Several pairs of comfortable trousers </w:t>
      </w:r>
      <w:proofErr w:type="spellStart"/>
      <w:r w:rsidRPr="00984B93">
        <w:rPr>
          <w:rFonts w:ascii="Calibri" w:hAnsi="Calibri" w:cs="Arial"/>
        </w:rPr>
        <w:t>eg</w:t>
      </w:r>
      <w:proofErr w:type="spellEnd"/>
      <w:r w:rsidRPr="00984B93">
        <w:rPr>
          <w:rFonts w:ascii="Calibri" w:hAnsi="Calibri" w:cs="Arial"/>
        </w:rPr>
        <w:t xml:space="preserve"> track suit bottoms </w:t>
      </w:r>
      <w:r w:rsidR="00984B93">
        <w:rPr>
          <w:rFonts w:ascii="Calibri" w:hAnsi="Calibri" w:cs="Arial"/>
        </w:rPr>
        <w:t xml:space="preserve">(shorts in summer) </w:t>
      </w:r>
      <w:r w:rsidRPr="00984B93">
        <w:rPr>
          <w:rFonts w:ascii="Calibri" w:hAnsi="Calibri" w:cs="Arial"/>
        </w:rPr>
        <w:t xml:space="preserve">but not denim jeans.  </w:t>
      </w:r>
    </w:p>
    <w:p w14:paraId="4D66702D" w14:textId="77777777" w:rsidR="00B90DA5" w:rsidRPr="00B90DA5" w:rsidRDefault="00B90DA5">
      <w:pPr>
        <w:numPr>
          <w:ilvl w:val="0"/>
          <w:numId w:val="1"/>
        </w:numPr>
        <w:tabs>
          <w:tab w:val="clear" w:pos="720"/>
          <w:tab w:val="num" w:pos="-180"/>
        </w:tabs>
        <w:ind w:left="-180" w:right="-694"/>
        <w:rPr>
          <w:rFonts w:ascii="Calibri" w:hAnsi="Calibri" w:cs="Arial"/>
        </w:rPr>
      </w:pPr>
      <w:r w:rsidRPr="00B90DA5">
        <w:rPr>
          <w:rFonts w:ascii="Calibri" w:hAnsi="Calibri" w:cs="Arial"/>
        </w:rPr>
        <w:t>A warm top/jacket such as a thick fleece or outdoor coat</w:t>
      </w:r>
    </w:p>
    <w:p w14:paraId="6DEA5E10" w14:textId="77777777" w:rsidR="00B90DA5" w:rsidRPr="00B90DA5" w:rsidRDefault="00B90DA5">
      <w:pPr>
        <w:numPr>
          <w:ilvl w:val="0"/>
          <w:numId w:val="1"/>
        </w:numPr>
        <w:tabs>
          <w:tab w:val="clear" w:pos="720"/>
          <w:tab w:val="num" w:pos="-180"/>
        </w:tabs>
        <w:ind w:left="-180" w:right="-694"/>
        <w:rPr>
          <w:rFonts w:ascii="Calibri" w:hAnsi="Calibri" w:cs="Arial"/>
        </w:rPr>
      </w:pPr>
      <w:r w:rsidRPr="00B90DA5">
        <w:rPr>
          <w:rFonts w:ascii="Calibri" w:hAnsi="Calibri" w:cs="Arial"/>
        </w:rPr>
        <w:t>A variety of tops such as T shirts, sweat shirts, fleeces and jumpers</w:t>
      </w:r>
    </w:p>
    <w:p w14:paraId="53278558" w14:textId="77777777" w:rsidR="00B90DA5" w:rsidRPr="00B90DA5" w:rsidRDefault="00B90DA5">
      <w:pPr>
        <w:numPr>
          <w:ilvl w:val="0"/>
          <w:numId w:val="1"/>
        </w:numPr>
        <w:tabs>
          <w:tab w:val="clear" w:pos="720"/>
          <w:tab w:val="num" w:pos="-180"/>
        </w:tabs>
        <w:ind w:left="-180" w:right="-694"/>
        <w:rPr>
          <w:rFonts w:ascii="Calibri" w:hAnsi="Calibri" w:cs="Arial"/>
        </w:rPr>
      </w:pPr>
      <w:r w:rsidRPr="00B90DA5">
        <w:rPr>
          <w:rFonts w:ascii="Calibri" w:hAnsi="Calibri" w:cs="Arial"/>
        </w:rPr>
        <w:t xml:space="preserve">Several pairs of thick socks to wear with walking boots or </w:t>
      </w:r>
      <w:r w:rsidR="00984B93">
        <w:rPr>
          <w:rFonts w:ascii="Calibri" w:hAnsi="Calibri" w:cs="Arial"/>
        </w:rPr>
        <w:t>w</w:t>
      </w:r>
      <w:r w:rsidRPr="00B90DA5">
        <w:rPr>
          <w:rFonts w:ascii="Calibri" w:hAnsi="Calibri" w:cs="Arial"/>
        </w:rPr>
        <w:t>ellingtons</w:t>
      </w:r>
    </w:p>
    <w:p w14:paraId="2E3372C9" w14:textId="77777777" w:rsidR="00B90DA5" w:rsidRPr="00B90DA5" w:rsidRDefault="00B90DA5">
      <w:pPr>
        <w:numPr>
          <w:ilvl w:val="0"/>
          <w:numId w:val="1"/>
        </w:numPr>
        <w:tabs>
          <w:tab w:val="clear" w:pos="720"/>
          <w:tab w:val="num" w:pos="-180"/>
        </w:tabs>
        <w:ind w:left="-180" w:right="-694"/>
        <w:rPr>
          <w:rFonts w:ascii="Calibri" w:hAnsi="Calibri" w:cs="Arial"/>
        </w:rPr>
      </w:pPr>
      <w:r w:rsidRPr="00B90DA5">
        <w:rPr>
          <w:rFonts w:ascii="Calibri" w:hAnsi="Calibri" w:cs="Arial"/>
        </w:rPr>
        <w:t>Hats, scarves and gloves are essential in winter</w:t>
      </w:r>
    </w:p>
    <w:p w14:paraId="06C75F7E" w14:textId="77777777" w:rsidR="00B90DA5" w:rsidRPr="00984B93" w:rsidRDefault="00B90DA5" w:rsidP="00984B93">
      <w:pPr>
        <w:numPr>
          <w:ilvl w:val="0"/>
          <w:numId w:val="1"/>
        </w:numPr>
        <w:tabs>
          <w:tab w:val="clear" w:pos="720"/>
          <w:tab w:val="num" w:pos="-180"/>
        </w:tabs>
        <w:ind w:left="-540" w:right="-694" w:hanging="27"/>
        <w:rPr>
          <w:rFonts w:ascii="Calibri" w:hAnsi="Calibri" w:cs="Arial"/>
        </w:rPr>
      </w:pPr>
      <w:r w:rsidRPr="00984B93">
        <w:rPr>
          <w:rFonts w:ascii="Calibri" w:hAnsi="Calibri" w:cs="Arial"/>
        </w:rPr>
        <w:t>Sun hats and sun glasses can prevent headaches in summer and sun cream is essential</w:t>
      </w:r>
    </w:p>
    <w:p w14:paraId="29A7096A" w14:textId="77777777" w:rsidR="00B90DA5" w:rsidRPr="00B90DA5" w:rsidRDefault="00B90DA5">
      <w:pPr>
        <w:numPr>
          <w:ilvl w:val="0"/>
          <w:numId w:val="1"/>
        </w:numPr>
        <w:tabs>
          <w:tab w:val="clear" w:pos="720"/>
          <w:tab w:val="num" w:pos="-180"/>
        </w:tabs>
        <w:ind w:left="-180" w:right="-694"/>
        <w:rPr>
          <w:rFonts w:ascii="Calibri" w:hAnsi="Calibri" w:cs="Arial"/>
        </w:rPr>
      </w:pPr>
      <w:r w:rsidRPr="00B90DA5">
        <w:rPr>
          <w:rFonts w:ascii="Calibri" w:hAnsi="Calibri" w:cs="Arial"/>
        </w:rPr>
        <w:t>Swimming costume</w:t>
      </w:r>
    </w:p>
    <w:p w14:paraId="0820FA88" w14:textId="77777777" w:rsidR="00B90DA5" w:rsidRPr="00B90DA5" w:rsidRDefault="00B90DA5">
      <w:pPr>
        <w:numPr>
          <w:ilvl w:val="0"/>
          <w:numId w:val="1"/>
        </w:numPr>
        <w:tabs>
          <w:tab w:val="clear" w:pos="720"/>
          <w:tab w:val="num" w:pos="-180"/>
        </w:tabs>
        <w:ind w:left="-180" w:right="-694"/>
        <w:rPr>
          <w:rFonts w:ascii="Calibri" w:hAnsi="Calibri" w:cs="Arial"/>
        </w:rPr>
      </w:pPr>
      <w:r w:rsidRPr="00B90DA5">
        <w:rPr>
          <w:rFonts w:ascii="Calibri" w:hAnsi="Calibri" w:cs="Arial"/>
        </w:rPr>
        <w:t>Old plimsolls/trainers/water shoes for lake-based activities</w:t>
      </w:r>
    </w:p>
    <w:p w14:paraId="7437F0C5" w14:textId="77777777" w:rsidR="00B90DA5" w:rsidRPr="00B90DA5" w:rsidRDefault="00B90DA5">
      <w:pPr>
        <w:numPr>
          <w:ilvl w:val="0"/>
          <w:numId w:val="1"/>
        </w:numPr>
        <w:tabs>
          <w:tab w:val="clear" w:pos="720"/>
          <w:tab w:val="num" w:pos="-180"/>
        </w:tabs>
        <w:ind w:left="-180" w:right="-694"/>
        <w:rPr>
          <w:rFonts w:ascii="Calibri" w:hAnsi="Calibri" w:cs="Arial"/>
        </w:rPr>
      </w:pPr>
      <w:r w:rsidRPr="00B90DA5">
        <w:rPr>
          <w:rFonts w:ascii="Calibri" w:hAnsi="Calibri" w:cs="Arial"/>
        </w:rPr>
        <w:t xml:space="preserve">Old </w:t>
      </w:r>
      <w:r w:rsidR="00984B93">
        <w:rPr>
          <w:rFonts w:ascii="Calibri" w:hAnsi="Calibri" w:cs="Arial"/>
        </w:rPr>
        <w:t>trainers</w:t>
      </w:r>
      <w:r w:rsidRPr="00B90DA5">
        <w:rPr>
          <w:rFonts w:ascii="Calibri" w:hAnsi="Calibri" w:cs="Arial"/>
        </w:rPr>
        <w:t xml:space="preserve"> (2 pairs useful) which may be used instead of boots</w:t>
      </w:r>
    </w:p>
    <w:p w14:paraId="211CACB4" w14:textId="77777777" w:rsidR="00B90DA5" w:rsidRPr="00B90DA5" w:rsidRDefault="00B90DA5">
      <w:pPr>
        <w:numPr>
          <w:ilvl w:val="0"/>
          <w:numId w:val="1"/>
        </w:numPr>
        <w:tabs>
          <w:tab w:val="clear" w:pos="720"/>
          <w:tab w:val="num" w:pos="-180"/>
        </w:tabs>
        <w:ind w:left="-180" w:right="-694"/>
        <w:rPr>
          <w:rFonts w:ascii="Calibri" w:hAnsi="Calibri" w:cs="Arial"/>
        </w:rPr>
      </w:pPr>
      <w:r w:rsidRPr="00B90DA5">
        <w:rPr>
          <w:rFonts w:ascii="Calibri" w:hAnsi="Calibri" w:cs="Arial"/>
        </w:rPr>
        <w:t>Thermos flask if a hot drink is required</w:t>
      </w:r>
    </w:p>
    <w:p w14:paraId="641A4809" w14:textId="77777777" w:rsidR="00B90DA5" w:rsidRPr="00B90DA5" w:rsidRDefault="00B90DA5">
      <w:pPr>
        <w:tabs>
          <w:tab w:val="num" w:pos="0"/>
        </w:tabs>
        <w:ind w:left="-540" w:right="-694"/>
        <w:rPr>
          <w:rFonts w:ascii="Calibri" w:hAnsi="Calibri" w:cs="Arial"/>
        </w:rPr>
      </w:pPr>
    </w:p>
    <w:p w14:paraId="5F4A6885" w14:textId="77777777" w:rsidR="00B90DA5" w:rsidRPr="00B90DA5" w:rsidRDefault="00B90DA5">
      <w:pPr>
        <w:ind w:left="-540" w:right="-694"/>
        <w:rPr>
          <w:rFonts w:ascii="Calibri" w:hAnsi="Calibri" w:cs="Arial"/>
          <w:b/>
        </w:rPr>
      </w:pPr>
      <w:r w:rsidRPr="00B90DA5">
        <w:rPr>
          <w:rFonts w:ascii="Calibri" w:hAnsi="Calibri" w:cs="Arial"/>
          <w:b/>
        </w:rPr>
        <w:t>OTHER KIT SHOULD INCLUDE:</w:t>
      </w:r>
    </w:p>
    <w:p w14:paraId="44989BB2" w14:textId="77777777" w:rsidR="00B90DA5" w:rsidRPr="00B90DA5" w:rsidRDefault="00B90DA5">
      <w:pPr>
        <w:ind w:left="-540" w:right="-694"/>
        <w:rPr>
          <w:rFonts w:ascii="Calibri" w:hAnsi="Calibri" w:cs="Arial"/>
        </w:rPr>
      </w:pPr>
    </w:p>
    <w:p w14:paraId="2D99CC4A" w14:textId="77777777" w:rsidR="00B90DA5" w:rsidRPr="00B90DA5" w:rsidRDefault="00B90DA5">
      <w:pPr>
        <w:numPr>
          <w:ilvl w:val="0"/>
          <w:numId w:val="1"/>
        </w:numPr>
        <w:tabs>
          <w:tab w:val="clear" w:pos="720"/>
          <w:tab w:val="num" w:pos="-180"/>
        </w:tabs>
        <w:ind w:left="-180" w:right="-694"/>
        <w:rPr>
          <w:rFonts w:ascii="Calibri" w:hAnsi="Calibri" w:cs="Arial"/>
        </w:rPr>
      </w:pPr>
      <w:r w:rsidRPr="00B90DA5">
        <w:rPr>
          <w:rFonts w:ascii="Calibri" w:hAnsi="Calibri" w:cs="Arial"/>
        </w:rPr>
        <w:t>Personal choice of clothes for leisure time around the centre, underwear and nightwear</w:t>
      </w:r>
    </w:p>
    <w:p w14:paraId="003EF772" w14:textId="77777777" w:rsidR="00B90DA5" w:rsidRPr="00B90DA5" w:rsidRDefault="00B90DA5">
      <w:pPr>
        <w:numPr>
          <w:ilvl w:val="0"/>
          <w:numId w:val="1"/>
        </w:numPr>
        <w:tabs>
          <w:tab w:val="clear" w:pos="720"/>
          <w:tab w:val="num" w:pos="-180"/>
        </w:tabs>
        <w:ind w:left="-180" w:right="-694"/>
        <w:rPr>
          <w:rFonts w:ascii="Calibri" w:hAnsi="Calibri" w:cs="Arial"/>
        </w:rPr>
      </w:pPr>
      <w:r w:rsidRPr="00B90DA5">
        <w:rPr>
          <w:rFonts w:ascii="Calibri" w:hAnsi="Calibri" w:cs="Arial"/>
        </w:rPr>
        <w:t>Toiletries including soap, towel, toothbrush and toothpaste.</w:t>
      </w:r>
    </w:p>
    <w:p w14:paraId="0AA78B9C" w14:textId="77777777" w:rsidR="00C078E5" w:rsidRPr="00C078E5" w:rsidRDefault="00B90DA5" w:rsidP="00C078E5">
      <w:pPr>
        <w:numPr>
          <w:ilvl w:val="0"/>
          <w:numId w:val="2"/>
        </w:numPr>
        <w:tabs>
          <w:tab w:val="num" w:pos="-180"/>
        </w:tabs>
        <w:ind w:left="-180" w:right="-694"/>
        <w:rPr>
          <w:rFonts w:ascii="Arial" w:hAnsi="Arial" w:cs="Arial"/>
          <w:sz w:val="22"/>
          <w:szCs w:val="22"/>
        </w:rPr>
      </w:pPr>
      <w:r w:rsidRPr="00B90DA5">
        <w:rPr>
          <w:rFonts w:ascii="Calibri" w:hAnsi="Calibri" w:cs="Arial"/>
        </w:rPr>
        <w:t xml:space="preserve">Medication </w:t>
      </w:r>
    </w:p>
    <w:p w14:paraId="58A3A62E" w14:textId="1193F3C4" w:rsidR="00B90DA5" w:rsidRPr="00C078E5" w:rsidRDefault="00C078E5" w:rsidP="00C078E5">
      <w:pPr>
        <w:ind w:left="-180" w:right="-694"/>
        <w:rPr>
          <w:rFonts w:asciiTheme="minorHAnsi" w:hAnsiTheme="minorHAnsi" w:cs="Arial"/>
        </w:rPr>
      </w:pPr>
      <w:r w:rsidRPr="00C078E5">
        <w:rPr>
          <w:rFonts w:asciiTheme="minorHAnsi" w:hAnsiTheme="minorHAnsi" w:cs="Arial"/>
          <w:b/>
        </w:rPr>
        <w:t>INHALERS</w:t>
      </w:r>
      <w:r w:rsidRPr="00C078E5">
        <w:rPr>
          <w:rFonts w:asciiTheme="minorHAnsi" w:hAnsiTheme="minorHAnsi" w:cs="Arial"/>
        </w:rPr>
        <w:t xml:space="preserve">:  Asthma UK advises that all visitors should bring 2 inhalers with them, one for use and a new, </w:t>
      </w:r>
      <w:r w:rsidRPr="00C078E5">
        <w:rPr>
          <w:rFonts w:asciiTheme="minorHAnsi" w:hAnsiTheme="minorHAnsi" w:cs="Arial"/>
          <w:u w:val="single"/>
        </w:rPr>
        <w:t>boxed and sealed</w:t>
      </w:r>
      <w:r w:rsidRPr="00C078E5">
        <w:rPr>
          <w:rFonts w:asciiTheme="minorHAnsi" w:hAnsiTheme="minorHAnsi" w:cs="Arial"/>
        </w:rPr>
        <w:t xml:space="preserve"> second one in reserve.  They feel this is ‘</w:t>
      </w:r>
      <w:r w:rsidRPr="00C078E5">
        <w:rPr>
          <w:rFonts w:asciiTheme="minorHAnsi" w:hAnsiTheme="minorHAnsi" w:cs="Arial"/>
          <w:u w:val="single"/>
        </w:rPr>
        <w:t>the norm’</w:t>
      </w:r>
      <w:r w:rsidRPr="00C078E5">
        <w:rPr>
          <w:rFonts w:asciiTheme="minorHAnsi" w:hAnsiTheme="minorHAnsi" w:cs="Arial"/>
        </w:rPr>
        <w:t xml:space="preserve"> for asthmatics to ensure the person always has a full and in date inhaler. </w:t>
      </w:r>
      <w:r w:rsidR="007A3083">
        <w:rPr>
          <w:rFonts w:asciiTheme="minorHAnsi" w:hAnsiTheme="minorHAnsi" w:cs="Arial"/>
          <w:b/>
        </w:rPr>
        <w:t xml:space="preserve">Adrenaline </w:t>
      </w:r>
      <w:r w:rsidRPr="00C078E5">
        <w:rPr>
          <w:rFonts w:asciiTheme="minorHAnsi" w:hAnsiTheme="minorHAnsi" w:cs="Arial"/>
          <w:b/>
        </w:rPr>
        <w:t>PENS</w:t>
      </w:r>
      <w:r w:rsidRPr="00C078E5">
        <w:rPr>
          <w:rFonts w:asciiTheme="minorHAnsi" w:hAnsiTheme="minorHAnsi" w:cs="Arial"/>
        </w:rPr>
        <w:t xml:space="preserve">: you should consult your GP about having </w:t>
      </w:r>
      <w:proofErr w:type="gramStart"/>
      <w:r w:rsidRPr="00C078E5">
        <w:rPr>
          <w:rFonts w:asciiTheme="minorHAnsi" w:hAnsiTheme="minorHAnsi" w:cs="Arial"/>
        </w:rPr>
        <w:t>sufficient</w:t>
      </w:r>
      <w:proofErr w:type="gramEnd"/>
      <w:r w:rsidRPr="00C078E5">
        <w:rPr>
          <w:rFonts w:asciiTheme="minorHAnsi" w:hAnsiTheme="minorHAnsi" w:cs="Arial"/>
        </w:rPr>
        <w:t xml:space="preserve"> </w:t>
      </w:r>
      <w:r w:rsidR="007A3083">
        <w:rPr>
          <w:rFonts w:asciiTheme="minorHAnsi" w:hAnsiTheme="minorHAnsi" w:cs="Arial"/>
        </w:rPr>
        <w:t xml:space="preserve">adrenaline </w:t>
      </w:r>
      <w:r w:rsidRPr="00C078E5">
        <w:rPr>
          <w:rFonts w:asciiTheme="minorHAnsi" w:hAnsiTheme="minorHAnsi" w:cs="Arial"/>
        </w:rPr>
        <w:t>pens for going into remote settings where paramedic help may be 1-2 hours away (i.e. having additional pens).</w:t>
      </w:r>
    </w:p>
    <w:p w14:paraId="192B1802" w14:textId="77777777" w:rsidR="00B90DA5" w:rsidRPr="00B90DA5" w:rsidRDefault="00B90DA5">
      <w:pPr>
        <w:numPr>
          <w:ilvl w:val="0"/>
          <w:numId w:val="1"/>
        </w:numPr>
        <w:tabs>
          <w:tab w:val="clear" w:pos="720"/>
          <w:tab w:val="num" w:pos="-180"/>
        </w:tabs>
        <w:ind w:left="-180" w:right="-694"/>
        <w:rPr>
          <w:rFonts w:ascii="Calibri" w:hAnsi="Calibri" w:cs="Arial"/>
        </w:rPr>
      </w:pPr>
      <w:r w:rsidRPr="00B90DA5">
        <w:rPr>
          <w:rFonts w:ascii="Calibri" w:hAnsi="Calibri" w:cs="Arial"/>
        </w:rPr>
        <w:t>Soft shoes – we require that slippers or light indoor shoes such as trainers are worn around the house</w:t>
      </w:r>
    </w:p>
    <w:p w14:paraId="2544BF19" w14:textId="77777777" w:rsidR="00B90DA5" w:rsidRPr="00B90DA5" w:rsidRDefault="00B90DA5">
      <w:pPr>
        <w:ind w:left="-540" w:right="-694"/>
        <w:rPr>
          <w:rFonts w:ascii="Calibri" w:hAnsi="Calibri" w:cs="Arial"/>
        </w:rPr>
      </w:pPr>
    </w:p>
    <w:p w14:paraId="5963E8AA" w14:textId="77777777" w:rsidR="00B90DA5" w:rsidRPr="00B90DA5" w:rsidRDefault="00B90DA5">
      <w:pPr>
        <w:ind w:left="-540" w:right="-694"/>
        <w:rPr>
          <w:rFonts w:ascii="Calibri" w:hAnsi="Calibri" w:cs="Arial"/>
          <w:b/>
        </w:rPr>
      </w:pPr>
      <w:r w:rsidRPr="00B90DA5">
        <w:rPr>
          <w:rFonts w:ascii="Calibri" w:hAnsi="Calibri" w:cs="Arial"/>
          <w:b/>
        </w:rPr>
        <w:t>OPTIONAL EXTRAS:</w:t>
      </w:r>
    </w:p>
    <w:p w14:paraId="68E19FA4" w14:textId="77777777" w:rsidR="00B90DA5" w:rsidRPr="00B90DA5" w:rsidRDefault="00B90DA5">
      <w:pPr>
        <w:ind w:left="-540" w:right="-694"/>
        <w:rPr>
          <w:rFonts w:ascii="Calibri" w:hAnsi="Calibri" w:cs="Arial"/>
        </w:rPr>
      </w:pPr>
    </w:p>
    <w:p w14:paraId="32B64745" w14:textId="77777777" w:rsidR="00984B93" w:rsidRPr="00984B93" w:rsidRDefault="00B90DA5" w:rsidP="00984B93">
      <w:pPr>
        <w:numPr>
          <w:ilvl w:val="0"/>
          <w:numId w:val="1"/>
        </w:numPr>
        <w:tabs>
          <w:tab w:val="clear" w:pos="720"/>
          <w:tab w:val="num" w:pos="-180"/>
        </w:tabs>
        <w:ind w:left="-180" w:right="-694"/>
        <w:rPr>
          <w:rFonts w:ascii="Arial" w:hAnsi="Arial" w:cs="Arial"/>
          <w:sz w:val="22"/>
          <w:szCs w:val="22"/>
        </w:rPr>
      </w:pPr>
      <w:r w:rsidRPr="00984B93">
        <w:rPr>
          <w:rFonts w:ascii="Calibri" w:hAnsi="Calibri" w:cs="Arial"/>
        </w:rPr>
        <w:t>Books, indoor games, personal music systems and camera</w:t>
      </w:r>
      <w:r>
        <w:tab/>
      </w:r>
    </w:p>
    <w:p w14:paraId="15D9031A" w14:textId="40C6F740" w:rsidR="00B90DA5" w:rsidRPr="00984B93" w:rsidRDefault="00984B93" w:rsidP="00984B93">
      <w:pPr>
        <w:numPr>
          <w:ilvl w:val="0"/>
          <w:numId w:val="1"/>
        </w:numPr>
        <w:tabs>
          <w:tab w:val="clear" w:pos="720"/>
          <w:tab w:val="num" w:pos="-180"/>
        </w:tabs>
        <w:ind w:left="-180" w:right="-694"/>
        <w:rPr>
          <w:rFonts w:ascii="Calibri" w:hAnsi="Calibri" w:cs="Arial"/>
          <w:sz w:val="22"/>
          <w:szCs w:val="22"/>
        </w:rPr>
      </w:pPr>
      <w:r w:rsidRPr="00984B93">
        <w:rPr>
          <w:rFonts w:ascii="Calibri" w:hAnsi="Calibri"/>
        </w:rPr>
        <w:t xml:space="preserve">Laptops </w:t>
      </w:r>
      <w:r w:rsidR="007A3083">
        <w:rPr>
          <w:rFonts w:ascii="Calibri" w:hAnsi="Calibri"/>
        </w:rPr>
        <w:t xml:space="preserve">/ </w:t>
      </w:r>
      <w:proofErr w:type="spellStart"/>
      <w:r w:rsidR="007A3083">
        <w:rPr>
          <w:rFonts w:ascii="Calibri" w:hAnsi="Calibri"/>
        </w:rPr>
        <w:t>Ipads</w:t>
      </w:r>
      <w:proofErr w:type="spellEnd"/>
      <w:r w:rsidRPr="00984B93">
        <w:rPr>
          <w:rFonts w:ascii="Calibri" w:hAnsi="Calibri"/>
        </w:rPr>
        <w:t xml:space="preserve">– you </w:t>
      </w:r>
      <w:r>
        <w:rPr>
          <w:rFonts w:ascii="Calibri" w:hAnsi="Calibri"/>
        </w:rPr>
        <w:t xml:space="preserve">can bring </w:t>
      </w:r>
      <w:proofErr w:type="gramStart"/>
      <w:r>
        <w:rPr>
          <w:rFonts w:ascii="Calibri" w:hAnsi="Calibri"/>
        </w:rPr>
        <w:t>these</w:t>
      </w:r>
      <w:proofErr w:type="gramEnd"/>
      <w:r w:rsidRPr="00984B93">
        <w:rPr>
          <w:rFonts w:ascii="Calibri" w:hAnsi="Calibri"/>
        </w:rPr>
        <w:t xml:space="preserve"> but you are welcome to use our ICT facilities at the Centre</w:t>
      </w:r>
      <w:r w:rsidR="00B90DA5" w:rsidRPr="00984B93">
        <w:rPr>
          <w:rFonts w:ascii="Calibri" w:hAnsi="Calibri"/>
        </w:rPr>
        <w:tab/>
      </w:r>
      <w:r w:rsidR="00B90DA5" w:rsidRPr="00984B93">
        <w:rPr>
          <w:rFonts w:ascii="Calibri" w:hAnsi="Calibri"/>
        </w:rPr>
        <w:tab/>
      </w:r>
      <w:bookmarkStart w:id="0" w:name="_GoBack"/>
      <w:bookmarkEnd w:id="0"/>
    </w:p>
    <w:sectPr w:rsidR="00B90DA5" w:rsidRPr="00984B93" w:rsidSect="00835E93">
      <w:footerReference w:type="default" r:id="rId10"/>
      <w:pgSz w:w="11906" w:h="16838"/>
      <w:pgMar w:top="539"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7F1B4" w14:textId="77777777" w:rsidR="002344E5" w:rsidRDefault="002344E5">
      <w:r>
        <w:separator/>
      </w:r>
    </w:p>
  </w:endnote>
  <w:endnote w:type="continuationSeparator" w:id="0">
    <w:p w14:paraId="77755CB0" w14:textId="77777777" w:rsidR="002344E5" w:rsidRDefault="0023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648B" w14:textId="4FAD9CC9" w:rsidR="00B90DA5" w:rsidRPr="00984B93" w:rsidRDefault="00B90DA5">
    <w:pPr>
      <w:pStyle w:val="PlainText"/>
      <w:jc w:val="center"/>
      <w:rPr>
        <w:rFonts w:ascii="Calibri" w:hAnsi="Calibri" w:cs="Arial"/>
        <w:b/>
        <w:sz w:val="22"/>
        <w:szCs w:val="22"/>
      </w:rPr>
    </w:pPr>
    <w:r w:rsidRPr="00984B93">
      <w:rPr>
        <w:rFonts w:ascii="Calibri" w:hAnsi="Calibri" w:cs="Arial"/>
        <w:b/>
        <w:sz w:val="22"/>
        <w:szCs w:val="22"/>
      </w:rPr>
      <w:t>High Borrans Outdoor Education Centre, Windermere, Cumbria, LA23 1JS</w:t>
    </w:r>
  </w:p>
  <w:p w14:paraId="524E12D2" w14:textId="77777777" w:rsidR="00B90DA5" w:rsidRPr="00984B93" w:rsidRDefault="00B90DA5">
    <w:pPr>
      <w:pStyle w:val="PlainText"/>
      <w:jc w:val="center"/>
      <w:rPr>
        <w:rFonts w:ascii="Calibri" w:hAnsi="Calibri" w:cs="Arial"/>
        <w:b/>
        <w:sz w:val="22"/>
        <w:szCs w:val="22"/>
      </w:rPr>
    </w:pPr>
    <w:r w:rsidRPr="00984B93">
      <w:rPr>
        <w:rFonts w:ascii="Calibri" w:hAnsi="Calibri" w:cs="Arial"/>
        <w:b/>
        <w:sz w:val="22"/>
        <w:szCs w:val="22"/>
      </w:rPr>
      <w:t xml:space="preserve">Tel: 015394 42816 </w:t>
    </w:r>
    <w:r w:rsidR="00B95E52">
      <w:rPr>
        <w:rFonts w:ascii="Calibri" w:hAnsi="Calibri" w:cs="Arial"/>
        <w:b/>
        <w:sz w:val="22"/>
        <w:szCs w:val="22"/>
      </w:rPr>
      <w:t xml:space="preserve">       </w:t>
    </w:r>
    <w:r w:rsidRPr="00984B93">
      <w:rPr>
        <w:rFonts w:ascii="Calibri" w:hAnsi="Calibri" w:cs="Arial"/>
        <w:b/>
        <w:sz w:val="22"/>
        <w:szCs w:val="22"/>
      </w:rPr>
      <w:t xml:space="preserve">Email: </w:t>
    </w:r>
    <w:r w:rsidR="00984B93" w:rsidRPr="00984B93">
      <w:rPr>
        <w:rFonts w:ascii="Calibri" w:hAnsi="Calibri" w:cs="Arial"/>
        <w:b/>
        <w:sz w:val="22"/>
        <w:szCs w:val="22"/>
      </w:rPr>
      <w:t>high.borrans</w:t>
    </w:r>
    <w:r w:rsidRPr="00984B93">
      <w:rPr>
        <w:rFonts w:ascii="Calibri" w:hAnsi="Calibri" w:cs="Arial"/>
        <w:b/>
        <w:sz w:val="22"/>
        <w:szCs w:val="22"/>
      </w:rPr>
      <w:t>@</w:t>
    </w:r>
    <w:r w:rsidR="00984B93" w:rsidRPr="00984B93">
      <w:rPr>
        <w:rFonts w:ascii="Calibri" w:hAnsi="Calibri" w:cs="Arial"/>
        <w:b/>
        <w:sz w:val="22"/>
        <w:szCs w:val="22"/>
      </w:rPr>
      <w:t>northtyneside</w:t>
    </w:r>
    <w:r w:rsidRPr="00984B93">
      <w:rPr>
        <w:rFonts w:ascii="Calibri" w:hAnsi="Calibri" w:cs="Arial"/>
        <w:b/>
        <w:sz w:val="22"/>
        <w:szCs w:val="22"/>
      </w:rPr>
      <w:t>.</w:t>
    </w:r>
    <w:r w:rsidR="00984B93" w:rsidRPr="00984B93">
      <w:rPr>
        <w:rFonts w:ascii="Calibri" w:hAnsi="Calibri" w:cs="Arial"/>
        <w:b/>
        <w:sz w:val="22"/>
        <w:szCs w:val="22"/>
      </w:rPr>
      <w:t>g</w:t>
    </w:r>
    <w:r w:rsidRPr="00984B93">
      <w:rPr>
        <w:rFonts w:ascii="Calibri" w:hAnsi="Calibri" w:cs="Arial"/>
        <w:b/>
        <w:sz w:val="22"/>
        <w:szCs w:val="22"/>
      </w:rPr>
      <w:t>o</w:t>
    </w:r>
    <w:r w:rsidR="00984B93" w:rsidRPr="00984B93">
      <w:rPr>
        <w:rFonts w:ascii="Calibri" w:hAnsi="Calibri" w:cs="Arial"/>
        <w:b/>
        <w:sz w:val="22"/>
        <w:szCs w:val="22"/>
      </w:rPr>
      <w:t>v</w:t>
    </w:r>
    <w:r w:rsidRPr="00984B93">
      <w:rPr>
        <w:rFonts w:ascii="Calibri" w:hAnsi="Calibri" w:cs="Arial"/>
        <w:b/>
        <w:sz w:val="22"/>
        <w:szCs w:val="22"/>
      </w:rPr>
      <w:t>.uk</w:t>
    </w:r>
  </w:p>
  <w:p w14:paraId="1834D277" w14:textId="77777777" w:rsidR="00B90DA5" w:rsidRDefault="00B90DA5">
    <w:pPr>
      <w:ind w:left="-540" w:right="-694"/>
      <w:jc w:val="center"/>
      <w:rPr>
        <w:rFonts w:ascii="Arial" w:hAnsi="Arial" w:cs="Arial"/>
        <w:b/>
        <w:sz w:val="22"/>
        <w:szCs w:val="22"/>
        <w:u w:val="single"/>
      </w:rPr>
    </w:pPr>
  </w:p>
  <w:p w14:paraId="3D7AE058" w14:textId="77777777" w:rsidR="00B90DA5" w:rsidRDefault="00B90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51286" w14:textId="77777777" w:rsidR="002344E5" w:rsidRDefault="002344E5">
      <w:r>
        <w:separator/>
      </w:r>
    </w:p>
  </w:footnote>
  <w:footnote w:type="continuationSeparator" w:id="0">
    <w:p w14:paraId="020030E2" w14:textId="77777777" w:rsidR="002344E5" w:rsidRDefault="00234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42E43"/>
    <w:multiLevelType w:val="hybridMultilevel"/>
    <w:tmpl w:val="E4288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A2"/>
    <w:rsid w:val="000038D7"/>
    <w:rsid w:val="000964D0"/>
    <w:rsid w:val="002344E5"/>
    <w:rsid w:val="00257B36"/>
    <w:rsid w:val="0035106B"/>
    <w:rsid w:val="00431CAD"/>
    <w:rsid w:val="006725A2"/>
    <w:rsid w:val="007258FE"/>
    <w:rsid w:val="007A3083"/>
    <w:rsid w:val="00835E93"/>
    <w:rsid w:val="00984B93"/>
    <w:rsid w:val="00A20F98"/>
    <w:rsid w:val="00A23E5C"/>
    <w:rsid w:val="00B90DA5"/>
    <w:rsid w:val="00B95E52"/>
    <w:rsid w:val="00C078E5"/>
    <w:rsid w:val="00C51158"/>
    <w:rsid w:val="00EC5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BDA44C7"/>
  <w15:docId w15:val="{7555A233-2A8F-4E51-A6FB-0C35B3E8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E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835E93"/>
    <w:rPr>
      <w:rFonts w:ascii="Courier New" w:hAnsi="Courier New" w:cs="Courier New"/>
      <w:sz w:val="20"/>
      <w:szCs w:val="20"/>
    </w:rPr>
  </w:style>
  <w:style w:type="character" w:styleId="Hyperlink">
    <w:name w:val="Hyperlink"/>
    <w:basedOn w:val="DefaultParagraphFont"/>
    <w:semiHidden/>
    <w:rsid w:val="00835E93"/>
    <w:rPr>
      <w:color w:val="0000FF"/>
      <w:u w:val="single"/>
    </w:rPr>
  </w:style>
  <w:style w:type="paragraph" w:styleId="Header">
    <w:name w:val="header"/>
    <w:basedOn w:val="Normal"/>
    <w:semiHidden/>
    <w:rsid w:val="00835E93"/>
    <w:pPr>
      <w:tabs>
        <w:tab w:val="center" w:pos="4153"/>
        <w:tab w:val="right" w:pos="8306"/>
      </w:tabs>
    </w:pPr>
  </w:style>
  <w:style w:type="paragraph" w:styleId="Footer">
    <w:name w:val="footer"/>
    <w:basedOn w:val="Normal"/>
    <w:link w:val="FooterChar"/>
    <w:uiPriority w:val="99"/>
    <w:rsid w:val="00835E93"/>
    <w:pPr>
      <w:tabs>
        <w:tab w:val="center" w:pos="4153"/>
        <w:tab w:val="right" w:pos="8306"/>
      </w:tabs>
    </w:pPr>
  </w:style>
  <w:style w:type="character" w:customStyle="1" w:styleId="FooterChar">
    <w:name w:val="Footer Char"/>
    <w:basedOn w:val="DefaultParagraphFont"/>
    <w:link w:val="Footer"/>
    <w:uiPriority w:val="99"/>
    <w:rsid w:val="007A30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2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831A-66C7-4206-A8CE-99BF73C0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North Tyneside Education</Company>
  <LinksUpToDate>false</LinksUpToDate>
  <CharactersWithSpaces>2419</CharactersWithSpaces>
  <SharedDoc>false</SharedDoc>
  <HLinks>
    <vt:vector size="6" baseType="variant">
      <vt:variant>
        <vt:i4>7602235</vt:i4>
      </vt:variant>
      <vt:variant>
        <vt:i4>0</vt:i4>
      </vt:variant>
      <vt:variant>
        <vt:i4>0</vt:i4>
      </vt:variant>
      <vt:variant>
        <vt:i4>5</vt:i4>
      </vt:variant>
      <vt:variant>
        <vt:lpwstr>http://www.highborrans.org.uk/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Tyneside Education</dc:creator>
  <cp:lastModifiedBy>Debbie Linsley</cp:lastModifiedBy>
  <cp:revision>2</cp:revision>
  <cp:lastPrinted>2010-09-09T15:03:00Z</cp:lastPrinted>
  <dcterms:created xsi:type="dcterms:W3CDTF">2020-06-18T11:08:00Z</dcterms:created>
  <dcterms:modified xsi:type="dcterms:W3CDTF">2020-06-18T11:08:00Z</dcterms:modified>
</cp:coreProperties>
</file>